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11.05.2023 N 736</w:t>
              <w:br/>
              <w:t xml:space="preserve">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мая 2023 г. N 736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УСЛУГ, ВНЕСЕНИИ ИЗМЕНЕНИЙ В НЕКОТОРЫЕ АКТЫ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 И ПРИЗНАНИИ УТРАТИВШИМ</w:t>
      </w:r>
    </w:p>
    <w:p>
      <w:pPr>
        <w:pStyle w:val="2"/>
        <w:jc w:val="center"/>
      </w:pPr>
      <w:r>
        <w:rPr>
          <w:sz w:val="24"/>
        </w:rPr>
        <w:t xml:space="preserve">СИЛУ ПОСТАНОВЛЕНИЯ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4 ОКТЯБРЯ 2012 Г. N 1006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7 статьи 84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и </w:t>
      </w:r>
      <w:hyperlink w:history="0" r:id="rId9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статьей 39.1</w:t>
        </w:r>
      </w:hyperlink>
      <w:r>
        <w:rPr>
          <w:sz w:val="24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33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предоставления медицинскими организациями платных медицинских услуг;</w:t>
      </w:r>
    </w:p>
    <w:p>
      <w:pPr>
        <w:pStyle w:val="0"/>
        <w:spacing w:before="240" w:lineRule="auto"/>
        <w:ind w:firstLine="540"/>
        <w:jc w:val="both"/>
      </w:pPr>
      <w:hyperlink w:history="0" w:anchor="P213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10" w:tooltip="Постановление Правительства РФ от 04.10.2012 N 1006 &quot;Об утверждении Правил предоставления медицинскими организациями платных медицинских услуг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вступает в силу с 1 сентября 2023 г. и действует до 1 сентября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мая 2023 г. N 736</w:t>
      </w:r>
    </w:p>
    <w:p>
      <w:pPr>
        <w:pStyle w:val="0"/>
        <w:jc w:val="right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ПРЕДОСТАВЛЕНИЯ МЕДИЦИНСКИМИ ОРГАНИЗАЦИЯМИ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целей настоящих Правил используются следующие основные понятия: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w:history="0" r:id="rId1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"Об основах охраны здоровья граждан в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Понятие "потребитель" применяется также в значении, установленном </w:t>
      </w:r>
      <w:hyperlink w:history="0" r:id="rId12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w:history="0" r:id="rId13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охраны здоровья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Настоящие Правила в наглядной и доступной форме доводятся исполнителем до сведения потребителя и (или) заказчика.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Условия предоставления платных 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w:history="0" r:id="rId14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 иных условиях, чем предусмотрено программой, территориальными программами и (или) целевыми программами,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назначение и применение по медицинским показаниям лекарственных препаратов, не входящих в </w:t>
      </w:r>
      <w:hyperlink w:history="0" r:id="rId15" w:tooltip="Распоряжение Правительства РФ от 18.12.2025 N 3867-р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анонимно, за исключением случаев, предусмотренных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w:history="0" r:id="rId1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</w:t>
      </w:r>
      <w:hyperlink w:history="0" r:id="rId17" w:tooltip="Приказ Управления делами Президента РФ от 14.11.2024 N 478 &quot;Об утверждении условий использования материально-технической базы и привлечения медицинских работников для оказания платных медицинских услуг, предоставляемых медицинскими организациями, подведомственными Управлению делами Президента Российской Федерации&quot; (Зарегистрировано в Минюсте России 21.11.2024 N 80260) {КонсультантПлюс}">
        <w:r>
          <w:rPr>
            <w:sz w:val="24"/>
            <w:color w:val="0000ff"/>
          </w:rPr>
          <w:t xml:space="preserve">Условия</w:t>
        </w:r>
      </w:hyperlink>
      <w:r>
        <w:rPr>
          <w:sz w:val="24"/>
        </w:rPr>
        <w:t xml:space="preserve"> использования материально-технической базы и привлечения медицинских работников для оказания платных медицинских услуг, а также </w:t>
      </w:r>
      <w:r>
        <w:rPr>
          <w:sz w:val="24"/>
        </w:rPr>
        <w:t xml:space="preserve">порядок</w:t>
      </w:r>
      <w:r>
        <w:rPr>
          <w:sz w:val="24"/>
        </w:rPr>
        <w:t xml:space="preserve">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Медицинская помощь при предоставлении платных медицинских услуг организуется и оказывается: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соответствии с </w:t>
      </w:r>
      <w:hyperlink w:history="0" r:id="rId18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соответствии с </w:t>
      </w:r>
      <w:hyperlink w:history="0" r:id="rId19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порядками</w:t>
        </w:r>
      </w:hyperlink>
      <w:r>
        <w:rPr>
          <w:sz w:val="24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на основе </w:t>
      </w:r>
      <w:hyperlink w:history="0" r:id="rId20" w:tooltip="Справочная информация: &quot;Клинические рекоменд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клинических рекомендаций</w:t>
        </w:r>
      </w:hyperlink>
      <w:r>
        <w:rPr>
          <w:sz w:val="24"/>
        </w:rPr>
        <w:t xml:space="preserve">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 учетом </w:t>
      </w:r>
      <w:hyperlink w:history="0" r:id="rId21" w:tooltip="Справочная информация: &quot;Стандарты и порядки оказания медицинской помощ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Информация об исполнителе и предоставляемых им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услугах</w:t>
      </w:r>
    </w:p>
    <w:p>
      <w:pPr>
        <w:pStyle w:val="0"/>
        <w:jc w:val="center"/>
      </w:pPr>
      <w:r>
        <w:rPr>
          <w:sz w:val="24"/>
        </w:rPr>
      </w:r>
    </w:p>
    <w:bookmarkStart w:id="75" w:name="P75"/>
    <w:bookmarkEnd w:id="75"/>
    <w:p>
      <w:pPr>
        <w:pStyle w:val="0"/>
        <w:ind w:firstLine="540"/>
        <w:jc w:val="both"/>
      </w:pPr>
      <w:r>
        <w:rPr>
          <w:sz w:val="24"/>
        </w:rP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w:history="0" r:id="rId22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статьями 8</w:t>
        </w:r>
      </w:hyperlink>
      <w:r>
        <w:rPr>
          <w:sz w:val="24"/>
        </w:rPr>
        <w:t xml:space="preserve"> - </w:t>
      </w:r>
      <w:hyperlink w:history="0" r:id="rId23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Исполнитель - юридическое лицо обязан предоставить потребителю и (или) заказчику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адрес своего сайта в информационно-телекоммуникационной сети "Интернет" (далее - сеть "Интернет") (при его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Исполнитель - индивидуальный предприниматель обязан предоставить потребителю и (или) заказчику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основной государственный регистрационный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фамилия, имя и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адрес (адреса) места жительства и осуществления медицинской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адрес своего сайта в сети "Интернет" (при его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bookmarkStart w:id="87" w:name="P87"/>
    <w:bookmarkEnd w:id="8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Исполнителем в соответствии со </w:t>
      </w:r>
      <w:hyperlink w:history="0" r:id="rId24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статьей 9</w:t>
        </w:r>
      </w:hyperlink>
      <w:r>
        <w:rPr>
          <w:sz w:val="24"/>
        </w:rP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Помимо информации, предусмотренной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4"/>
            <w:color w:val="0000ff"/>
          </w:rPr>
          <w:t xml:space="preserve">пунктами 12</w:t>
        </w:r>
      </w:hyperlink>
      <w:r>
        <w:rPr>
          <w:sz w:val="24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настоящих Правил, исполнитель обязан довести до сведения потребителя и (или) заказчика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перечень платных медицинских услуг, соответствующих номенклатуре медицинских услуг, предусмотренной </w:t>
      </w:r>
      <w:hyperlink w:history="0"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настоящих Правил, с указанием цен в рублях;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w:history="0" r:id="rId25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сроки ожидания предоставления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график работы медицинских работников, участвующих в предоставлении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образцы договоров;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Информация, указанная в </w:t>
      </w:r>
      <w:hyperlink w:history="0"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sz w:val="24"/>
            <w:color w:val="0000ff"/>
          </w:rPr>
          <w:t xml:space="preserve">пунктах 12</w:t>
        </w:r>
      </w:hyperlink>
      <w:r>
        <w:rPr>
          <w:sz w:val="24"/>
        </w:rPr>
        <w:t xml:space="preserve"> - </w:t>
      </w:r>
      <w:hyperlink w:history="0"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другие сведения, относящиеся к предмету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w:history="0" r:id="rId26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w:history="0" r:id="rId27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заключения договора и оплаты 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22. Договор заключается потребителем и (или) заказчиком с исполнителем в письменной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Договор должен содержать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сведения об исполнителе: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w:history="0" r:id="rId28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 и признании утратившими силу некоторых актов Правительства Российской Федерации&quot; (вместе с &quot;Положением о лицензировании медицинской деятельности (за исключением указанной деятельности, осуществляем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предоставляемых работ (услуг), составляющих медицинскую деятельность, в соответствии с лицензией;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сведения о законном представителе потребителя или лице, заключающем договор от имени потребителя: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наличии), адрес места жительства и телефон;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сведения о заказчике (в том числе если заказчик и законный представитель являются одним лицом):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 и отчество (при наличии), адрес места жительства и телефон заказчика - физического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 заказчика;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данные документа, удостоверяющего личность законного представителя потребителя;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перечень платных медицинских услуг, предоставляемых в соответствии с договором;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стоимость платных медицинских услуг, сроки и порядок их оплаты;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условия и сроки ожидания платных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сведения о лице, заключающем договор от имени исполнителя: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фамилия, имя, отчество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полномочия указанного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ответственность сторон за невыполнение условий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порядок изменения и расторжения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иные условия, определяемые по соглашению сторон.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Договор составляется в 3 экземплярах, один из которых находится у исполнителя, второй - у заказчика, третий - у потребителя.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Договор хранится в порядке, определенном законодательством Российской Федерации об архивном деле в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w:history="0" r:id="rId29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пунктом 10 части 2 статьи 81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копия договора с приложениями и дополнительными соглашениями к нему (в случае заключения);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справка об оплате медицинских услуг по установленной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предоставления платных 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w:history="0" r:id="rId30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главой III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w:history="0" r:id="rId31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Российской Федерации "О защите прав потребителей".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Особенности оказания медицинских услуг (выполнения</w:t>
      </w:r>
    </w:p>
    <w:p>
      <w:pPr>
        <w:pStyle w:val="2"/>
        <w:jc w:val="center"/>
      </w:pPr>
      <w:r>
        <w:rPr>
          <w:sz w:val="24"/>
        </w:rPr>
        <w:t xml:space="preserve">работ) при заключении договора дистанционным способом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bookmarkStart w:id="178" w:name="P178"/>
    <w:bookmarkEnd w:id="1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основной государственный регистрационный номер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номера телефонов и режим работы исполнителя;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идентификационный номер налогоплательщика;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информация об оказываемой услуге (выполняемой работе), предусмотренная </w:t>
      </w:r>
      <w:hyperlink w:history="0" r:id="rId32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статьей 10</w:t>
        </w:r>
      </w:hyperlink>
      <w:r>
        <w:rPr>
          <w:sz w:val="24"/>
        </w:rPr>
        <w:t xml:space="preserve"> Закона Российской Федерации "О защите прав потребителей";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способы оплаты услуги (работы);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Указанная в </w:t>
      </w:r>
      <w:hyperlink w:history="0"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sz w:val="24"/>
            <w:color w:val="0000ff"/>
          </w:rPr>
          <w:t xml:space="preserve">пункте 43</w:t>
        </w:r>
      </w:hyperlink>
      <w:r>
        <w:rPr>
          <w:sz w:val="24"/>
        </w:rP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w:history="0" r:id="rId33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статей 16.1</w:t>
        </w:r>
      </w:hyperlink>
      <w:r>
        <w:rPr>
          <w:sz w:val="24"/>
        </w:rPr>
        <w:t xml:space="preserve"> и </w:t>
      </w:r>
      <w:hyperlink w:history="0" r:id="rId34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w:history="0" r:id="rId35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статей 16.1</w:t>
        </w:r>
      </w:hyperlink>
      <w:r>
        <w:rPr>
          <w:sz w:val="24"/>
        </w:rPr>
        <w:t xml:space="preserve"> и </w:t>
      </w:r>
      <w:hyperlink w:history="0" r:id="rId36" w:tooltip="Закон РФ от 07.02.1992 N 2300-1 (ред. от 28.12.2025, с изм. от 17.02.2026) &quot;О защите прав потребителей&quot; (с изм. и доп., вступ. в силу с 01.04.2026) {КонсультантПлюс}">
        <w:r>
          <w:rPr>
            <w:sz w:val="24"/>
            <w:color w:val="0000ff"/>
          </w:rPr>
          <w:t xml:space="preserve">37</w:t>
        </w:r>
      </w:hyperlink>
      <w:r>
        <w:rPr>
          <w:sz w:val="24"/>
        </w:rPr>
        <w:t xml:space="preserve"> Закона Российской Федерации "О защите прав потребителей".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Ответственность исполнителя при предоставлении платных</w:t>
      </w:r>
    </w:p>
    <w:p>
      <w:pPr>
        <w:pStyle w:val="2"/>
        <w:jc w:val="center"/>
      </w:pPr>
      <w:r>
        <w:rPr>
          <w:sz w:val="24"/>
        </w:rPr>
        <w:t xml:space="preserve">медицинских услуг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мая 2023 г. N 736</w:t>
      </w:r>
    </w:p>
    <w:p>
      <w:pPr>
        <w:pStyle w:val="0"/>
        <w:jc w:val="right"/>
      </w:pPr>
      <w:r>
        <w:rPr>
          <w:sz w:val="24"/>
        </w:rPr>
      </w:r>
    </w:p>
    <w:bookmarkStart w:id="213" w:name="P213"/>
    <w:bookmarkEnd w:id="213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37" w:tooltip="Постановление Правительства РФ от 28.07.2008 N 574 (ред. от 29.12.2016) &quot;Об утверждении Положения о независимой военно-врачебной экспертизе&quot; ------------ Недействующая редакция {КонсультантПлюс}">
        <w:r>
          <w:rPr>
            <w:sz w:val="24"/>
            <w:color w:val="0000ff"/>
          </w:rPr>
          <w:t xml:space="preserve">Абзац первый пункта 12</w:t>
        </w:r>
      </w:hyperlink>
      <w:r>
        <w:rPr>
          <w:sz w:val="24"/>
        </w:rP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w:history="0" r:id="rId38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sz w:val="24"/>
            <w:color w:val="0000ff"/>
          </w:rPr>
          <w:t xml:space="preserve">частью 7 статьи 84</w:t>
        </w:r>
      </w:hyperlink>
      <w:r>
        <w:rPr>
          <w:sz w:val="24"/>
        </w:rP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</w:t>
      </w:r>
      <w:hyperlink w:history="0" r:id="rId39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4"/>
            <w:color w:val="0000ff"/>
          </w:rPr>
          <w:t xml:space="preserve">перечне</w:t>
        </w:r>
      </w:hyperlink>
      <w:r>
        <w:rPr>
          <w:sz w:val="24"/>
        </w:rP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w:history="0" r:id="rId40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------------ Недействующая редакция {КонсультантПлюс}">
        <w:r>
          <w:rPr>
            <w:sz w:val="24"/>
            <w:color w:val="0000ff"/>
          </w:rPr>
          <w:t xml:space="preserve">сноску четвертую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w:history="0" r:id="rId41" w:tooltip="Постановление Правительства РФ от 28.07.2008 N 574 (ред. от 11.05.2023) &quot;Об утверждении Положения о независимой военно-врачебной экспертиз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w:history="0" r:id="rId42" w:tooltip="Постановление Правительства РФ от 04.07.2013 N 565 (ред. от 24.03.2026) &quot;Об утверждении Положения о военно-врачебной экспертиз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43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Пункты 203</w:t>
        </w:r>
      </w:hyperlink>
      <w:r>
        <w:rPr>
          <w:sz w:val="24"/>
        </w:rPr>
        <w:t xml:space="preserve">, </w:t>
      </w:r>
      <w:hyperlink w:history="0" r:id="rId44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208</w:t>
        </w:r>
      </w:hyperlink>
      <w:r>
        <w:rPr>
          <w:sz w:val="24"/>
        </w:rPr>
        <w:t xml:space="preserve">, </w:t>
      </w:r>
      <w:hyperlink w:history="0" r:id="rId45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341</w:t>
        </w:r>
      </w:hyperlink>
      <w:r>
        <w:rPr>
          <w:sz w:val="24"/>
        </w:rPr>
        <w:t xml:space="preserve"> и </w:t>
      </w:r>
      <w:hyperlink w:history="0" r:id="rId46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------------ Недействующая редакция {КонсультантПлюс}">
        <w:r>
          <w:rPr>
            <w:sz w:val="24"/>
            <w:color w:val="0000ff"/>
          </w:rPr>
          <w:t xml:space="preserve">577</w:t>
        </w:r>
      </w:hyperlink>
      <w:r>
        <w:rPr>
          <w:sz w:val="24"/>
        </w:rP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556&amp;date=24.04.2026&amp;dst=100892&amp;field=134" TargetMode = "External"/><Relationship Id="rId9" Type="http://schemas.openxmlformats.org/officeDocument/2006/relationships/hyperlink" Target="https://login.consultant.ru/link/?req=doc&amp;base=LAW&amp;n=515330&amp;date=24.04.2026&amp;dst=63&amp;field=134" TargetMode = "External"/><Relationship Id="rId10" Type="http://schemas.openxmlformats.org/officeDocument/2006/relationships/hyperlink" Target="https://login.consultant.ru/link/?req=doc&amp;base=LAW&amp;n=136209&amp;date=24.04.2026" TargetMode = "External"/><Relationship Id="rId11" Type="http://schemas.openxmlformats.org/officeDocument/2006/relationships/hyperlink" Target="https://login.consultant.ru/link/?req=doc&amp;base=LAW&amp;n=523556&amp;date=24.04.2026" TargetMode = "External"/><Relationship Id="rId12" Type="http://schemas.openxmlformats.org/officeDocument/2006/relationships/hyperlink" Target="https://login.consultant.ru/link/?req=doc&amp;base=LAW&amp;n=515330&amp;date=24.04.2026&amp;dst=100008&amp;field=134" TargetMode = "External"/><Relationship Id="rId13" Type="http://schemas.openxmlformats.org/officeDocument/2006/relationships/hyperlink" Target="https://login.consultant.ru/link/?req=doc&amp;base=LAW&amp;n=523556&amp;date=24.04.2026&amp;dst=426&amp;field=134" TargetMode = "External"/><Relationship Id="rId14" Type="http://schemas.openxmlformats.org/officeDocument/2006/relationships/hyperlink" Target="https://login.consultant.ru/link/?req=doc&amp;base=LAW&amp;n=141711&amp;date=24.04.2026&amp;dst=100068&amp;field=134" TargetMode = "External"/><Relationship Id="rId15" Type="http://schemas.openxmlformats.org/officeDocument/2006/relationships/hyperlink" Target="https://login.consultant.ru/link/?req=doc&amp;base=LAW&amp;n=522588&amp;date=24.04.2026&amp;dst=100026&amp;field=134" TargetMode = "External"/><Relationship Id="rId16" Type="http://schemas.openxmlformats.org/officeDocument/2006/relationships/hyperlink" Target="https://login.consultant.ru/link/?req=doc&amp;base=LAW&amp;n=523556&amp;date=24.04.2026&amp;dst=100273&amp;field=134" TargetMode = "External"/><Relationship Id="rId17" Type="http://schemas.openxmlformats.org/officeDocument/2006/relationships/hyperlink" Target="https://login.consultant.ru/link/?req=doc&amp;base=LAW&amp;n=491151&amp;date=24.04.2026&amp;dst=100010&amp;field=134" TargetMode = "External"/><Relationship Id="rId18" Type="http://schemas.openxmlformats.org/officeDocument/2006/relationships/hyperlink" Target="https://login.consultant.ru/link/?req=doc&amp;base=LAW&amp;n=141711&amp;date=24.04.2026&amp;dst=100116&amp;field=134" TargetMode = "External"/><Relationship Id="rId19" Type="http://schemas.openxmlformats.org/officeDocument/2006/relationships/hyperlink" Target="https://login.consultant.ru/link/?req=doc&amp;base=LAW&amp;n=141711&amp;date=24.04.2026&amp;dst=100003&amp;field=134" TargetMode = "External"/><Relationship Id="rId20" Type="http://schemas.openxmlformats.org/officeDocument/2006/relationships/hyperlink" Target="https://login.consultant.ru/link/?req=doc&amp;base=LAW&amp;n=519392&amp;date=24.04.2026" TargetMode = "External"/><Relationship Id="rId21" Type="http://schemas.openxmlformats.org/officeDocument/2006/relationships/hyperlink" Target="https://login.consultant.ru/link/?req=doc&amp;base=LAW&amp;n=141711&amp;date=24.04.2026&amp;dst=100005&amp;field=134" TargetMode = "External"/><Relationship Id="rId22" Type="http://schemas.openxmlformats.org/officeDocument/2006/relationships/hyperlink" Target="https://login.consultant.ru/link/?req=doc&amp;base=LAW&amp;n=515330&amp;date=24.04.2026&amp;dst=100052&amp;field=134" TargetMode = "External"/><Relationship Id="rId23" Type="http://schemas.openxmlformats.org/officeDocument/2006/relationships/hyperlink" Target="https://login.consultant.ru/link/?req=doc&amp;base=LAW&amp;n=515330&amp;date=24.04.2026&amp;dst=100060&amp;field=134" TargetMode = "External"/><Relationship Id="rId24" Type="http://schemas.openxmlformats.org/officeDocument/2006/relationships/hyperlink" Target="https://login.consultant.ru/link/?req=doc&amp;base=LAW&amp;n=515330&amp;date=24.04.2026&amp;dst=100477&amp;field=134" TargetMode = "External"/><Relationship Id="rId25" Type="http://schemas.openxmlformats.org/officeDocument/2006/relationships/hyperlink" Target="www.pravo.gov.ru" TargetMode = "External"/><Relationship Id="rId26" Type="http://schemas.openxmlformats.org/officeDocument/2006/relationships/hyperlink" Target="https://login.consultant.ru/link/?req=doc&amp;base=LAW&amp;n=523556&amp;date=24.04.2026" TargetMode = "External"/><Relationship Id="rId27" Type="http://schemas.openxmlformats.org/officeDocument/2006/relationships/hyperlink" Target="https://login.consultant.ru/link/?req=doc&amp;base=LAW&amp;n=515330&amp;date=24.04.2026" TargetMode = "External"/><Relationship Id="rId28" Type="http://schemas.openxmlformats.org/officeDocument/2006/relationships/hyperlink" Target="https://login.consultant.ru/link/?req=doc&amp;base=LAW&amp;n=504972&amp;date=24.04.2026&amp;dst=100084&amp;field=134" TargetMode = "External"/><Relationship Id="rId29" Type="http://schemas.openxmlformats.org/officeDocument/2006/relationships/hyperlink" Target="https://login.consultant.ru/link/?req=doc&amp;base=LAW&amp;n=523556&amp;date=24.04.2026&amp;dst=101183&amp;field=134" TargetMode = "External"/><Relationship Id="rId30" Type="http://schemas.openxmlformats.org/officeDocument/2006/relationships/hyperlink" Target="https://login.consultant.ru/link/?req=doc&amp;base=LAW&amp;n=515330&amp;date=24.04.2026&amp;dst=100185&amp;field=134" TargetMode = "External"/><Relationship Id="rId31" Type="http://schemas.openxmlformats.org/officeDocument/2006/relationships/hyperlink" Target="https://login.consultant.ru/link/?req=doc&amp;base=LAW&amp;n=515330&amp;date=24.04.2026" TargetMode = "External"/><Relationship Id="rId32" Type="http://schemas.openxmlformats.org/officeDocument/2006/relationships/hyperlink" Target="https://login.consultant.ru/link/?req=doc&amp;base=LAW&amp;n=515330&amp;date=24.04.2026&amp;dst=100060&amp;field=134" TargetMode = "External"/><Relationship Id="rId33" Type="http://schemas.openxmlformats.org/officeDocument/2006/relationships/hyperlink" Target="https://login.consultant.ru/link/?req=doc&amp;base=LAW&amp;n=515330&amp;date=24.04.2026&amp;dst=97&amp;field=134" TargetMode = "External"/><Relationship Id="rId34" Type="http://schemas.openxmlformats.org/officeDocument/2006/relationships/hyperlink" Target="https://login.consultant.ru/link/?req=doc&amp;base=LAW&amp;n=515330&amp;date=24.04.2026&amp;dst=100474&amp;field=134" TargetMode = "External"/><Relationship Id="rId35" Type="http://schemas.openxmlformats.org/officeDocument/2006/relationships/hyperlink" Target="https://login.consultant.ru/link/?req=doc&amp;base=LAW&amp;n=515330&amp;date=24.04.2026&amp;dst=97&amp;field=134" TargetMode = "External"/><Relationship Id="rId36" Type="http://schemas.openxmlformats.org/officeDocument/2006/relationships/hyperlink" Target="https://login.consultant.ru/link/?req=doc&amp;base=LAW&amp;n=515330&amp;date=24.04.2026&amp;dst=100474&amp;field=134" TargetMode = "External"/><Relationship Id="rId37" Type="http://schemas.openxmlformats.org/officeDocument/2006/relationships/hyperlink" Target="https://login.consultant.ru/link/?req=doc&amp;base=LAW&amp;n=210348&amp;date=24.04.2026&amp;dst=7&amp;field=134" TargetMode = "External"/><Relationship Id="rId38" Type="http://schemas.openxmlformats.org/officeDocument/2006/relationships/hyperlink" Target="https://login.consultant.ru/link/?req=doc&amp;base=LAW&amp;n=523556&amp;date=24.04.2026&amp;dst=100892&amp;field=134" TargetMode = "External"/><Relationship Id="rId39" Type="http://schemas.openxmlformats.org/officeDocument/2006/relationships/hyperlink" Target="https://login.consultant.ru/link/?req=doc&amp;base=LAW&amp;n=447972&amp;date=24.04.2026&amp;dst=100007&amp;field=134" TargetMode = "External"/><Relationship Id="rId40" Type="http://schemas.openxmlformats.org/officeDocument/2006/relationships/hyperlink" Target="https://login.consultant.ru/link/?req=doc&amp;base=LAW&amp;n=447972&amp;date=24.04.2026&amp;dst=8&amp;field=134" TargetMode = "External"/><Relationship Id="rId41" Type="http://schemas.openxmlformats.org/officeDocument/2006/relationships/hyperlink" Target="https://login.consultant.ru/link/?req=doc&amp;base=LAW&amp;n=447025&amp;date=24.04.2026" TargetMode = "External"/><Relationship Id="rId42" Type="http://schemas.openxmlformats.org/officeDocument/2006/relationships/hyperlink" Target="https://login.consultant.ru/link/?req=doc&amp;base=LAW&amp;n=529953&amp;date=24.04.2026" TargetMode = "External"/><Relationship Id="rId43" Type="http://schemas.openxmlformats.org/officeDocument/2006/relationships/hyperlink" Target="https://login.consultant.ru/link/?req=doc&amp;base=LAW&amp;n=451582&amp;date=24.04.2026&amp;dst=100264&amp;field=134" TargetMode = "External"/><Relationship Id="rId44" Type="http://schemas.openxmlformats.org/officeDocument/2006/relationships/hyperlink" Target="https://login.consultant.ru/link/?req=doc&amp;base=LAW&amp;n=451582&amp;date=24.04.2026&amp;dst=100269&amp;field=134" TargetMode = "External"/><Relationship Id="rId45" Type="http://schemas.openxmlformats.org/officeDocument/2006/relationships/hyperlink" Target="https://login.consultant.ru/link/?req=doc&amp;base=LAW&amp;n=451582&amp;date=24.04.2026&amp;dst=100405&amp;field=134" TargetMode = "External"/><Relationship Id="rId46" Type="http://schemas.openxmlformats.org/officeDocument/2006/relationships/hyperlink" Target="https://login.consultant.ru/link/?req=doc&amp;base=LAW&amp;n=451582&amp;date=24.04.2026&amp;dst=10070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terms:created xsi:type="dcterms:W3CDTF">2026-04-24T07:04:40Z</dcterms:created>
</cp:coreProperties>
</file>